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3752C" w14:textId="77777777" w:rsidR="002A3D7F" w:rsidRDefault="002A3D7F" w:rsidP="002A3D7F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9E185C">
        <w:rPr>
          <w:b/>
          <w:sz w:val="28"/>
          <w:szCs w:val="28"/>
          <w:lang w:eastAsia="ru-RU"/>
        </w:rPr>
        <w:t>Порядок оформления договора аренды земельного участка</w:t>
      </w:r>
    </w:p>
    <w:p w14:paraId="74F2FE22" w14:textId="77777777" w:rsidR="002A3D7F" w:rsidRPr="008A19C7" w:rsidRDefault="002A3D7F" w:rsidP="002A3D7F">
      <w:pPr>
        <w:spacing w:line="240" w:lineRule="auto"/>
        <w:rPr>
          <w:sz w:val="24"/>
          <w:szCs w:val="28"/>
        </w:rPr>
      </w:pPr>
    </w:p>
    <w:p w14:paraId="290C66CC" w14:textId="77777777" w:rsidR="002A3D7F" w:rsidRPr="008A19C7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8A19C7">
        <w:rPr>
          <w:sz w:val="24"/>
          <w:szCs w:val="28"/>
        </w:rPr>
        <w:t xml:space="preserve">В соответствии с </w:t>
      </w:r>
      <w:proofErr w:type="spellStart"/>
      <w:r w:rsidRPr="008A19C7">
        <w:rPr>
          <w:sz w:val="24"/>
          <w:szCs w:val="28"/>
        </w:rPr>
        <w:t>п.п</w:t>
      </w:r>
      <w:proofErr w:type="spellEnd"/>
      <w:r w:rsidRPr="008A19C7">
        <w:rPr>
          <w:sz w:val="24"/>
          <w:szCs w:val="28"/>
        </w:rPr>
        <w:t>. 21 ч. 2 ст. 39.6 Земельного кодекса РФ договор аренды земельного участка, расположенного в границах ОЭЗ с резидентом ОЭЗ заключается без проведения торгов.</w:t>
      </w:r>
    </w:p>
    <w:p w14:paraId="5BD0711B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В соответствии с Соглашением об управлении особой экономической зоной промышленно-производственного типа, созданной на территории муниципального образования «Псковский район» Псковской области, от 14.12.2012г. №С-666-ОС/Д25 (в редакции дополнительных соглашений к нему), АО «ОЭЗ ППТ «Моглино» как управляющей компании ОЭЗ, переданы полномочия по предоставлению в аренду земельных участков, расположенных в границах ОЭЗ ППТ «Моглино» и находящимися в государственной или муниципальной собственности.</w:t>
      </w:r>
    </w:p>
    <w:p w14:paraId="66900035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</w:p>
    <w:p w14:paraId="3D64E492" w14:textId="77777777" w:rsidR="002A3D7F" w:rsidRPr="00A540F7" w:rsidRDefault="002A3D7F" w:rsidP="002A3D7F">
      <w:pPr>
        <w:tabs>
          <w:tab w:val="left" w:pos="993"/>
        </w:tabs>
        <w:spacing w:line="240" w:lineRule="auto"/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Порядок о</w:t>
      </w:r>
      <w:r w:rsidRPr="00A540F7">
        <w:rPr>
          <w:sz w:val="24"/>
          <w:szCs w:val="28"/>
          <w:u w:val="single"/>
        </w:rPr>
        <w:t>формления прав аренды на земельный участок</w:t>
      </w:r>
      <w:r>
        <w:rPr>
          <w:sz w:val="24"/>
          <w:szCs w:val="28"/>
          <w:u w:val="single"/>
        </w:rPr>
        <w:t>, расположенный в границах ОЭЗ</w:t>
      </w:r>
      <w:r w:rsidRPr="00A540F7">
        <w:rPr>
          <w:sz w:val="24"/>
          <w:szCs w:val="28"/>
          <w:u w:val="single"/>
        </w:rPr>
        <w:t>:</w:t>
      </w:r>
    </w:p>
    <w:p w14:paraId="62A17D6B" w14:textId="77777777" w:rsidR="002A3D7F" w:rsidRPr="00164638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/>
          <w:sz w:val="24"/>
          <w:szCs w:val="28"/>
          <w:u w:val="single"/>
        </w:rPr>
      </w:pPr>
    </w:p>
    <w:p w14:paraId="68555D8A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164638">
        <w:rPr>
          <w:b/>
          <w:sz w:val="24"/>
          <w:szCs w:val="28"/>
        </w:rPr>
        <w:t>1.</w:t>
      </w:r>
      <w:r>
        <w:rPr>
          <w:sz w:val="24"/>
          <w:szCs w:val="28"/>
        </w:rPr>
        <w:t xml:space="preserve"> Р</w:t>
      </w:r>
      <w:r w:rsidRPr="00AB7A96">
        <w:rPr>
          <w:sz w:val="24"/>
          <w:szCs w:val="28"/>
        </w:rPr>
        <w:t xml:space="preserve">езидент ОЭЗ </w:t>
      </w:r>
      <w:r>
        <w:rPr>
          <w:sz w:val="24"/>
          <w:szCs w:val="28"/>
        </w:rPr>
        <w:t xml:space="preserve">обязан в течение 90 рабочих дней с даты заключения Соглашения об осуществлении деятельности в ОЭЗ направить в управляющую компанию (АО «ОЭЗ ППТ «Моглино») заявление о </w:t>
      </w:r>
      <w:r w:rsidRPr="00AB7A96">
        <w:rPr>
          <w:sz w:val="24"/>
          <w:szCs w:val="28"/>
        </w:rPr>
        <w:t>предоставлении в аренду земельного участка для строительства</w:t>
      </w:r>
      <w:r>
        <w:rPr>
          <w:sz w:val="24"/>
          <w:szCs w:val="28"/>
        </w:rPr>
        <w:t xml:space="preserve"> (приложение к настоящему порядку) (далее – заявление)</w:t>
      </w:r>
      <w:r w:rsidRPr="00AB7A96">
        <w:rPr>
          <w:sz w:val="24"/>
          <w:szCs w:val="28"/>
        </w:rPr>
        <w:t>.</w:t>
      </w:r>
    </w:p>
    <w:p w14:paraId="2DF27803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Заявления оформляется в соответствии с положениями Соглашения об осуществлении деятельности в ОЭЗ и Бизнес-планом Резидента.</w:t>
      </w:r>
    </w:p>
    <w:p w14:paraId="49F2CEC0" w14:textId="77777777" w:rsidR="002A3D7F" w:rsidRPr="008A19C7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AB7A96">
        <w:rPr>
          <w:sz w:val="24"/>
          <w:szCs w:val="28"/>
        </w:rPr>
        <w:t>Срок аренды земельного участка не должен превышать срок действия Соглашения</w:t>
      </w:r>
      <w:r>
        <w:rPr>
          <w:sz w:val="24"/>
          <w:szCs w:val="28"/>
        </w:rPr>
        <w:t xml:space="preserve"> об осуществлении деятельности в ОЭЗ</w:t>
      </w:r>
      <w:r w:rsidRPr="00AB7A96">
        <w:rPr>
          <w:sz w:val="24"/>
          <w:szCs w:val="28"/>
        </w:rPr>
        <w:t>.</w:t>
      </w:r>
    </w:p>
    <w:p w14:paraId="02F2766B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случае, если на дату предоставления заявления </w:t>
      </w:r>
      <w:r w:rsidRPr="00AB7A96">
        <w:rPr>
          <w:sz w:val="24"/>
          <w:szCs w:val="28"/>
        </w:rPr>
        <w:t>земельный участок не прошел государственный кадастровый учет, работы по его формированию и его государственный кадастровый учет осуществляются за счет средств Резидента.</w:t>
      </w:r>
    </w:p>
    <w:p w14:paraId="2AB5921B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</w:p>
    <w:p w14:paraId="12B2E83C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</w:pPr>
      <w:r w:rsidRPr="00164638">
        <w:rPr>
          <w:b/>
          <w:bCs/>
          <w:sz w:val="24"/>
          <w:szCs w:val="28"/>
        </w:rPr>
        <w:t>2.</w:t>
      </w:r>
      <w:r w:rsidRPr="008A19C7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Срок рассмотрения заявления -</w:t>
      </w:r>
      <w:r w:rsidRPr="008A19C7">
        <w:rPr>
          <w:bCs/>
          <w:sz w:val="24"/>
          <w:szCs w:val="28"/>
        </w:rPr>
        <w:t xml:space="preserve"> в течение 2 недель с момента его поступления.</w:t>
      </w:r>
      <w:r w:rsidRPr="00AB7A96">
        <w:t xml:space="preserve"> </w:t>
      </w:r>
    </w:p>
    <w:p w14:paraId="748408C8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  <w:r w:rsidRPr="00AB7A96">
        <w:rPr>
          <w:bCs/>
          <w:sz w:val="24"/>
          <w:szCs w:val="28"/>
        </w:rPr>
        <w:t xml:space="preserve">В случае, если на дату предоставления заявления земельный участок не прошел государственный кадастровый учет, </w:t>
      </w:r>
      <w:r>
        <w:rPr>
          <w:bCs/>
          <w:sz w:val="24"/>
          <w:szCs w:val="28"/>
        </w:rPr>
        <w:t>рассмотрение заявления приостанавливается до момента постановки земельного участка на кадастровый учет</w:t>
      </w:r>
      <w:r w:rsidRPr="00AB7A96">
        <w:rPr>
          <w:bCs/>
          <w:sz w:val="24"/>
          <w:szCs w:val="28"/>
        </w:rPr>
        <w:t>.</w:t>
      </w:r>
    </w:p>
    <w:p w14:paraId="0851C956" w14:textId="77777777" w:rsidR="002A3D7F" w:rsidRPr="008A19C7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</w:p>
    <w:p w14:paraId="44A59247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  <w:r w:rsidRPr="00164638">
        <w:rPr>
          <w:b/>
          <w:bCs/>
          <w:sz w:val="24"/>
          <w:szCs w:val="28"/>
        </w:rPr>
        <w:t>3.</w:t>
      </w:r>
      <w:r w:rsidRPr="008A19C7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Договор аренды земельного участка должен быть заключен в срок не позднее </w:t>
      </w:r>
      <w:r w:rsidRPr="008A19C7">
        <w:rPr>
          <w:bCs/>
          <w:sz w:val="24"/>
          <w:szCs w:val="28"/>
        </w:rPr>
        <w:t xml:space="preserve">30 рабочих дней с даты поступления заявления. </w:t>
      </w:r>
      <w:r>
        <w:rPr>
          <w:bCs/>
          <w:sz w:val="24"/>
          <w:szCs w:val="28"/>
        </w:rPr>
        <w:t>В указанный срок не включается период приостановки рассмотрения заявления в связи с осуществлением мероприятий по постановке земельного участка на кадастровый учет.</w:t>
      </w:r>
    </w:p>
    <w:p w14:paraId="1EE983D0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</w:p>
    <w:p w14:paraId="7F728A1E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/>
          <w:bCs/>
          <w:sz w:val="24"/>
          <w:szCs w:val="28"/>
        </w:rPr>
      </w:pPr>
      <w:r w:rsidRPr="00E66DA5">
        <w:rPr>
          <w:b/>
          <w:bCs/>
          <w:sz w:val="24"/>
          <w:szCs w:val="28"/>
        </w:rPr>
        <w:t xml:space="preserve">4. </w:t>
      </w:r>
      <w:r w:rsidRPr="00884F35">
        <w:rPr>
          <w:bCs/>
          <w:sz w:val="24"/>
          <w:szCs w:val="28"/>
        </w:rPr>
        <w:t xml:space="preserve">Договор </w:t>
      </w:r>
      <w:r>
        <w:rPr>
          <w:bCs/>
          <w:sz w:val="24"/>
          <w:szCs w:val="28"/>
        </w:rPr>
        <w:t xml:space="preserve">аренды земельного участка оформляется в соответствии с примерной формой, утвержденной в соответствии с </w:t>
      </w:r>
      <w:r w:rsidRPr="00884F35">
        <w:rPr>
          <w:bCs/>
          <w:sz w:val="24"/>
          <w:szCs w:val="28"/>
        </w:rPr>
        <w:t xml:space="preserve">Приказом Минэкономразвития России от 22.12.2014 </w:t>
      </w:r>
      <w:r>
        <w:rPr>
          <w:bCs/>
          <w:sz w:val="24"/>
          <w:szCs w:val="28"/>
        </w:rPr>
        <w:t>№</w:t>
      </w:r>
      <w:r w:rsidRPr="00884F35">
        <w:rPr>
          <w:bCs/>
          <w:sz w:val="24"/>
          <w:szCs w:val="28"/>
        </w:rPr>
        <w:t>822</w:t>
      </w:r>
      <w:r>
        <w:rPr>
          <w:bCs/>
          <w:sz w:val="24"/>
          <w:szCs w:val="28"/>
        </w:rPr>
        <w:t xml:space="preserve"> «О</w:t>
      </w:r>
      <w:r w:rsidRPr="00884F35">
        <w:rPr>
          <w:bCs/>
          <w:sz w:val="24"/>
          <w:szCs w:val="28"/>
        </w:rPr>
        <w:t>б утверждении примерных форм Договоров аренды недвижимого имущества и земельных участков для обеспечения функционирования особых экономических зон</w:t>
      </w:r>
      <w:r>
        <w:rPr>
          <w:bCs/>
          <w:sz w:val="24"/>
          <w:szCs w:val="28"/>
        </w:rPr>
        <w:t>».</w:t>
      </w:r>
    </w:p>
    <w:p w14:paraId="68298CA5" w14:textId="77777777" w:rsid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/>
          <w:bCs/>
          <w:sz w:val="24"/>
          <w:szCs w:val="28"/>
        </w:rPr>
      </w:pPr>
    </w:p>
    <w:p w14:paraId="3BEA3B3C" w14:textId="7D03420C" w:rsidR="00732E5C" w:rsidRPr="002A3D7F" w:rsidRDefault="002A3D7F" w:rsidP="002A3D7F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5. </w:t>
      </w:r>
      <w:r w:rsidRPr="00884F35">
        <w:rPr>
          <w:bCs/>
          <w:sz w:val="24"/>
          <w:szCs w:val="28"/>
        </w:rPr>
        <w:t>Расчет арендной платы производится в соответствии с Приказом Минэкономразвития России от 14.07.2006г. №190</w:t>
      </w:r>
      <w:r>
        <w:rPr>
          <w:bCs/>
          <w:sz w:val="24"/>
          <w:szCs w:val="28"/>
        </w:rPr>
        <w:t xml:space="preserve"> «</w:t>
      </w:r>
      <w:r w:rsidRPr="00884F35">
        <w:rPr>
          <w:bCs/>
          <w:sz w:val="24"/>
          <w:szCs w:val="28"/>
        </w:rPr>
        <w:t>Об утверждении методики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земельных участках в пределах территорий особых экономических зон технико-внедренческого, портового и туристско-рекреационного типов и методики расчета арендной платы по договорам аренды земельных участков, расположенных в пределах территорий особых экономических зон</w:t>
      </w:r>
      <w:r>
        <w:rPr>
          <w:bCs/>
          <w:sz w:val="24"/>
          <w:szCs w:val="28"/>
        </w:rPr>
        <w:t>»</w:t>
      </w:r>
      <w:bookmarkStart w:id="0" w:name="_GoBack"/>
      <w:bookmarkEnd w:id="0"/>
    </w:p>
    <w:sectPr w:rsidR="00732E5C" w:rsidRPr="002A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1E"/>
    <w:rsid w:val="002A3D7F"/>
    <w:rsid w:val="00732E5C"/>
    <w:rsid w:val="00AC4443"/>
    <w:rsid w:val="00D67BB9"/>
    <w:rsid w:val="00E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D30B"/>
  <w15:chartTrackingRefBased/>
  <w15:docId w15:val="{2C67E417-CAED-4211-9388-DE3218F1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D7F"/>
    <w:pPr>
      <w:spacing w:after="0" w:line="36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Борисова</dc:creator>
  <cp:keywords/>
  <dc:description/>
  <cp:lastModifiedBy>Валентина Борисова</cp:lastModifiedBy>
  <cp:revision>2</cp:revision>
  <dcterms:created xsi:type="dcterms:W3CDTF">2018-12-27T09:19:00Z</dcterms:created>
  <dcterms:modified xsi:type="dcterms:W3CDTF">2018-12-27T09:19:00Z</dcterms:modified>
</cp:coreProperties>
</file>